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789A" w14:textId="661EFD7D" w:rsidR="008A7F6F" w:rsidRDefault="00C8792F" w:rsidP="00C8792F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A3BD12" wp14:editId="1F3CDBA2">
            <wp:simplePos x="0" y="0"/>
            <wp:positionH relativeFrom="margin">
              <wp:align>center</wp:align>
            </wp:positionH>
            <wp:positionV relativeFrom="page">
              <wp:posOffset>581025</wp:posOffset>
            </wp:positionV>
            <wp:extent cx="2930525" cy="838200"/>
            <wp:effectExtent l="0" t="0" r="3175" b="0"/>
            <wp:wrapSquare wrapText="bothSides"/>
            <wp:docPr id="3" name="Picture 3" descr="Georgia HEART Hospital Program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rgia HEART Hospital Program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br/>
      </w:r>
    </w:p>
    <w:p w14:paraId="3F3BE0C2" w14:textId="38D66142" w:rsidR="00C8792F" w:rsidRDefault="00C8792F" w:rsidP="00DF7659">
      <w:pPr>
        <w:rPr>
          <w:b/>
          <w:i/>
          <w:sz w:val="22"/>
          <w:szCs w:val="22"/>
        </w:rPr>
      </w:pPr>
    </w:p>
    <w:p w14:paraId="2DC9E512" w14:textId="135DF247" w:rsidR="00C8792F" w:rsidRDefault="00C8792F" w:rsidP="00DF7659">
      <w:pPr>
        <w:rPr>
          <w:b/>
          <w:i/>
          <w:sz w:val="22"/>
          <w:szCs w:val="22"/>
        </w:rPr>
      </w:pPr>
    </w:p>
    <w:p w14:paraId="16245B59" w14:textId="77777777" w:rsidR="004850F3" w:rsidRDefault="004850F3" w:rsidP="00DF7659">
      <w:pPr>
        <w:rPr>
          <w:b/>
          <w:i/>
          <w:sz w:val="22"/>
          <w:szCs w:val="22"/>
        </w:rPr>
      </w:pPr>
    </w:p>
    <w:p w14:paraId="1B1F03EA" w14:textId="77777777" w:rsidR="00C8792F" w:rsidRDefault="00C8792F" w:rsidP="00DF7659">
      <w:pPr>
        <w:rPr>
          <w:b/>
          <w:i/>
          <w:sz w:val="22"/>
          <w:szCs w:val="22"/>
        </w:rPr>
      </w:pPr>
    </w:p>
    <w:p w14:paraId="7ACC5402" w14:textId="389A2330" w:rsidR="00DF7659" w:rsidRPr="000A0677" w:rsidRDefault="00336AEF" w:rsidP="00A457D7">
      <w:pPr>
        <w:rPr>
          <w:rFonts w:cstheme="minorHAnsi"/>
          <w:b/>
          <w:color w:val="C00000"/>
          <w:szCs w:val="22"/>
          <w:u w:val="single"/>
        </w:rPr>
      </w:pPr>
      <w:r w:rsidRPr="000A0677">
        <w:rPr>
          <w:rFonts w:cstheme="minorHAnsi"/>
          <w:b/>
          <w:color w:val="C00000"/>
          <w:szCs w:val="22"/>
          <w:u w:val="single"/>
        </w:rPr>
        <w:t>What is the</w:t>
      </w:r>
      <w:r w:rsidR="00336D16" w:rsidRPr="000A0677">
        <w:rPr>
          <w:rFonts w:cstheme="minorHAnsi"/>
          <w:b/>
          <w:color w:val="C00000"/>
          <w:szCs w:val="22"/>
          <w:u w:val="single"/>
        </w:rPr>
        <w:t xml:space="preserve"> Georgia HEART</w:t>
      </w:r>
      <w:r w:rsidRPr="000A0677">
        <w:rPr>
          <w:rFonts w:cstheme="minorHAnsi"/>
          <w:b/>
          <w:color w:val="C00000"/>
          <w:szCs w:val="22"/>
          <w:u w:val="single"/>
        </w:rPr>
        <w:t xml:space="preserve"> </w:t>
      </w:r>
      <w:r w:rsidR="00194DEF" w:rsidRPr="000A0677">
        <w:rPr>
          <w:rFonts w:cstheme="minorHAnsi"/>
          <w:b/>
          <w:color w:val="C00000"/>
          <w:szCs w:val="22"/>
          <w:u w:val="single"/>
        </w:rPr>
        <w:t xml:space="preserve">rural hospital organization </w:t>
      </w:r>
      <w:r w:rsidR="00336D16" w:rsidRPr="000A0677">
        <w:rPr>
          <w:rFonts w:cstheme="minorHAnsi"/>
          <w:b/>
          <w:color w:val="C00000"/>
          <w:szCs w:val="22"/>
          <w:u w:val="single"/>
        </w:rPr>
        <w:t xml:space="preserve">(“RHO”) </w:t>
      </w:r>
      <w:r w:rsidR="00194DEF" w:rsidRPr="000A0677">
        <w:rPr>
          <w:rFonts w:cstheme="minorHAnsi"/>
          <w:b/>
          <w:color w:val="C00000"/>
          <w:szCs w:val="22"/>
          <w:u w:val="single"/>
        </w:rPr>
        <w:t>expense</w:t>
      </w:r>
      <w:r w:rsidRPr="000A0677">
        <w:rPr>
          <w:rFonts w:cstheme="minorHAnsi"/>
          <w:b/>
          <w:color w:val="C00000"/>
          <w:szCs w:val="22"/>
          <w:u w:val="single"/>
        </w:rPr>
        <w:t xml:space="preserve"> tax credit?</w:t>
      </w:r>
    </w:p>
    <w:p w14:paraId="531CCFD2" w14:textId="58C548F9" w:rsidR="008F011E" w:rsidRPr="004850F3" w:rsidRDefault="00336D16" w:rsidP="004850F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T</w:t>
      </w:r>
      <w:r w:rsidR="00194DEF" w:rsidRPr="000A0677">
        <w:rPr>
          <w:rFonts w:cstheme="minorHAnsi"/>
          <w:szCs w:val="22"/>
        </w:rPr>
        <w:t xml:space="preserve">he Georgia General Assembly passed </w:t>
      </w:r>
      <w:r w:rsidR="0073741B" w:rsidRPr="000A0677">
        <w:rPr>
          <w:rFonts w:cstheme="minorHAnsi"/>
          <w:szCs w:val="22"/>
        </w:rPr>
        <w:t xml:space="preserve">legislation that </w:t>
      </w:r>
      <w:r w:rsidR="00194DEF" w:rsidRPr="000A0677">
        <w:rPr>
          <w:rFonts w:cstheme="minorHAnsi"/>
          <w:szCs w:val="22"/>
        </w:rPr>
        <w:t xml:space="preserve">enables </w:t>
      </w:r>
      <w:r w:rsidR="006437AE" w:rsidRPr="000A0677">
        <w:rPr>
          <w:rFonts w:cstheme="minorHAnsi"/>
          <w:szCs w:val="22"/>
        </w:rPr>
        <w:t xml:space="preserve">Georgia taxpayers </w:t>
      </w:r>
      <w:r w:rsidR="00A457D7" w:rsidRPr="000A0677">
        <w:rPr>
          <w:rFonts w:cstheme="minorHAnsi"/>
          <w:szCs w:val="22"/>
        </w:rPr>
        <w:t>receive a state income tax CREDI</w:t>
      </w:r>
      <w:r w:rsidRPr="000A0677">
        <w:rPr>
          <w:rFonts w:cstheme="minorHAnsi"/>
          <w:szCs w:val="22"/>
        </w:rPr>
        <w:t>T for 10</w:t>
      </w:r>
      <w:r w:rsidR="00194DEF" w:rsidRPr="000A0677">
        <w:rPr>
          <w:rFonts w:cstheme="minorHAnsi"/>
          <w:szCs w:val="22"/>
        </w:rPr>
        <w:t>0% of the amount they contribute to qualified rural hospital organizations</w:t>
      </w:r>
      <w:r w:rsidR="00A03951" w:rsidRPr="000A0677">
        <w:rPr>
          <w:rFonts w:cstheme="minorHAnsi"/>
          <w:szCs w:val="22"/>
        </w:rPr>
        <w:t xml:space="preserve"> (up to the limits set forth below)</w:t>
      </w:r>
      <w:r w:rsidR="00DF7659" w:rsidRPr="000A0677">
        <w:rPr>
          <w:rFonts w:cstheme="minorHAnsi"/>
          <w:szCs w:val="22"/>
        </w:rPr>
        <w:t>.</w:t>
      </w:r>
      <w:r w:rsidRPr="004850F3">
        <w:rPr>
          <w:rFonts w:cstheme="minorHAnsi"/>
          <w:szCs w:val="22"/>
        </w:rPr>
        <w:br/>
      </w:r>
    </w:p>
    <w:p w14:paraId="6F8076B3" w14:textId="77777777" w:rsidR="00336D16" w:rsidRPr="000A0677" w:rsidRDefault="00336D16" w:rsidP="00336D16">
      <w:pPr>
        <w:pStyle w:val="NoSpacing"/>
        <w:rPr>
          <w:rFonts w:asciiTheme="minorHAnsi" w:hAnsiTheme="minorHAnsi" w:cstheme="minorHAnsi"/>
          <w:b/>
          <w:color w:val="C00000"/>
          <w:sz w:val="24"/>
          <w:u w:val="single"/>
        </w:rPr>
      </w:pPr>
      <w:r w:rsidRPr="000A0677">
        <w:rPr>
          <w:rFonts w:asciiTheme="minorHAnsi" w:hAnsiTheme="minorHAnsi" w:cstheme="minorHAnsi"/>
          <w:b/>
          <w:color w:val="C00000"/>
          <w:sz w:val="24"/>
          <w:u w:val="single"/>
        </w:rPr>
        <w:t>How much can I contribute for a tax credit?</w:t>
      </w:r>
    </w:p>
    <w:p w14:paraId="6507B83D" w14:textId="7DF50AFA" w:rsidR="00336D16" w:rsidRPr="000A0677" w:rsidRDefault="009C19A5" w:rsidP="00C8792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0A0677">
        <w:rPr>
          <w:rFonts w:asciiTheme="minorHAnsi" w:hAnsiTheme="minorHAnsi" w:cstheme="minorHAnsi"/>
          <w:sz w:val="24"/>
        </w:rPr>
        <w:t>If you pay Georgia income taxes, you are eligible to receive a tax credit for contributing to your designated rural hospital organization as follows:</w:t>
      </w:r>
    </w:p>
    <w:p w14:paraId="4CD05114" w14:textId="32AAABDA" w:rsidR="00336D16" w:rsidRPr="000A0677" w:rsidRDefault="009C19A5" w:rsidP="00336D16">
      <w:pPr>
        <w:pStyle w:val="ListParagraph"/>
        <w:numPr>
          <w:ilvl w:val="0"/>
          <w:numId w:val="7"/>
        </w:numPr>
        <w:rPr>
          <w:rFonts w:eastAsia="Calibri" w:cstheme="minorHAnsi"/>
          <w:szCs w:val="22"/>
        </w:rPr>
      </w:pPr>
      <w:r w:rsidRPr="000A0677">
        <w:rPr>
          <w:rFonts w:eastAsia="Calibri" w:cstheme="minorHAnsi"/>
          <w:szCs w:val="22"/>
        </w:rPr>
        <w:t>Individual Filer – 100% of the amount contributed, up to a limit of $5,000</w:t>
      </w:r>
    </w:p>
    <w:p w14:paraId="6199C316" w14:textId="588FA23C" w:rsidR="00336D16" w:rsidRPr="000A0677" w:rsidRDefault="009C19A5" w:rsidP="00336D16">
      <w:pPr>
        <w:pStyle w:val="ListParagraph"/>
        <w:numPr>
          <w:ilvl w:val="0"/>
          <w:numId w:val="7"/>
        </w:numPr>
        <w:rPr>
          <w:rFonts w:eastAsia="Calibri" w:cstheme="minorHAnsi"/>
          <w:szCs w:val="22"/>
        </w:rPr>
      </w:pPr>
      <w:r w:rsidRPr="000A0677">
        <w:rPr>
          <w:rFonts w:eastAsia="Calibri" w:cstheme="minorHAnsi"/>
          <w:szCs w:val="22"/>
        </w:rPr>
        <w:t>Married Filing Jointly – 100% of the amount contributed</w:t>
      </w:r>
      <w:r w:rsidR="00336D16" w:rsidRPr="000A0677">
        <w:rPr>
          <w:rFonts w:eastAsia="Calibri" w:cstheme="minorHAnsi"/>
          <w:szCs w:val="22"/>
        </w:rPr>
        <w:t>, up to a limit of $10,000</w:t>
      </w:r>
    </w:p>
    <w:p w14:paraId="05535B28" w14:textId="76332391" w:rsidR="00336D16" w:rsidRPr="000A0677" w:rsidRDefault="009C19A5" w:rsidP="00336D16">
      <w:pPr>
        <w:pStyle w:val="ListParagraph"/>
        <w:numPr>
          <w:ilvl w:val="0"/>
          <w:numId w:val="7"/>
        </w:numPr>
        <w:rPr>
          <w:rFonts w:eastAsia="Calibri" w:cstheme="minorHAnsi"/>
          <w:szCs w:val="22"/>
        </w:rPr>
      </w:pPr>
      <w:r w:rsidRPr="000A0677">
        <w:rPr>
          <w:rFonts w:eastAsia="Calibri" w:cstheme="minorHAnsi"/>
          <w:szCs w:val="22"/>
        </w:rPr>
        <w:t xml:space="preserve">Pass-Through Entity – </w:t>
      </w:r>
      <w:r w:rsidR="00336D16" w:rsidRPr="000A0677">
        <w:rPr>
          <w:rFonts w:eastAsia="Calibri" w:cstheme="minorHAnsi"/>
          <w:szCs w:val="22"/>
        </w:rPr>
        <w:t xml:space="preserve">100% </w:t>
      </w:r>
      <w:r w:rsidRPr="000A0677">
        <w:rPr>
          <w:rFonts w:eastAsia="Calibri" w:cstheme="minorHAnsi"/>
          <w:szCs w:val="22"/>
        </w:rPr>
        <w:t>of the amount contributed, up to a limit of $10,000</w:t>
      </w:r>
      <w:r w:rsidR="00336D16" w:rsidRPr="000A0677">
        <w:rPr>
          <w:rFonts w:eastAsia="Calibri" w:cstheme="minorHAnsi"/>
          <w:szCs w:val="22"/>
        </w:rPr>
        <w:t>, so long as they would have paid Georgia income tax in that amount on their share of taxable income from the pass-through entity</w:t>
      </w:r>
    </w:p>
    <w:p w14:paraId="22E85974" w14:textId="142D2E95" w:rsidR="00CC02BD" w:rsidRPr="000A0677" w:rsidRDefault="00CC02BD" w:rsidP="00CC02BD">
      <w:pPr>
        <w:rPr>
          <w:rFonts w:eastAsia="Calibri" w:cstheme="minorHAnsi"/>
          <w:szCs w:val="22"/>
        </w:rPr>
      </w:pPr>
    </w:p>
    <w:p w14:paraId="278D54B2" w14:textId="11D044D6" w:rsidR="00CC02BD" w:rsidRPr="000A0677" w:rsidRDefault="00CC02BD" w:rsidP="00CC02BD">
      <w:pPr>
        <w:rPr>
          <w:rFonts w:cstheme="minorHAnsi"/>
          <w:b/>
          <w:color w:val="C00000"/>
          <w:szCs w:val="22"/>
          <w:u w:val="single"/>
        </w:rPr>
      </w:pPr>
      <w:r w:rsidRPr="000A0677">
        <w:rPr>
          <w:rFonts w:cstheme="minorHAnsi"/>
          <w:b/>
          <w:color w:val="C00000"/>
          <w:szCs w:val="22"/>
          <w:u w:val="single"/>
        </w:rPr>
        <w:t>How do I sign up to contribute?</w:t>
      </w:r>
    </w:p>
    <w:p w14:paraId="7DED6DAD" w14:textId="7D4AECBB" w:rsidR="000A0677" w:rsidRPr="000A0677" w:rsidRDefault="000A0677" w:rsidP="00CC02BD">
      <w:p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Georgia HEART will begin accepting 2019 tax credit applications on its website on October 1, 2018.</w:t>
      </w:r>
    </w:p>
    <w:p w14:paraId="62AEFE55" w14:textId="426FF69C" w:rsidR="00CC02BD" w:rsidRPr="000A0677" w:rsidRDefault="00CC02BD" w:rsidP="00F24393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Complete and submit your 201</w:t>
      </w:r>
      <w:r w:rsidR="000A0677">
        <w:rPr>
          <w:rFonts w:cstheme="minorHAnsi"/>
          <w:szCs w:val="22"/>
        </w:rPr>
        <w:t>9</w:t>
      </w:r>
      <w:r w:rsidRPr="000A0677">
        <w:rPr>
          <w:rFonts w:cstheme="minorHAnsi"/>
          <w:szCs w:val="22"/>
        </w:rPr>
        <w:t xml:space="preserve"> HEART Tax Credit Form at </w:t>
      </w:r>
      <w:hyperlink r:id="rId8" w:history="1">
        <w:r w:rsidRPr="000A0677">
          <w:rPr>
            <w:rStyle w:val="Hyperlink"/>
            <w:rFonts w:cstheme="minorHAnsi"/>
            <w:szCs w:val="22"/>
          </w:rPr>
          <w:t>www.georgiaheart.org</w:t>
        </w:r>
      </w:hyperlink>
    </w:p>
    <w:p w14:paraId="6E5FF6CA" w14:textId="6A618ECC" w:rsidR="00CC02BD" w:rsidRPr="000A0677" w:rsidRDefault="00CC02BD" w:rsidP="00CC02BD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Georgia HEART will submit your tax credit pre-approval form on your behalf to the GA DOR</w:t>
      </w:r>
      <w:r w:rsidR="000A0677">
        <w:rPr>
          <w:rFonts w:cstheme="minorHAnsi"/>
          <w:szCs w:val="22"/>
        </w:rPr>
        <w:t xml:space="preserve"> on January 2</w:t>
      </w:r>
      <w:r w:rsidR="000A0677" w:rsidRPr="000A0677">
        <w:rPr>
          <w:rFonts w:cstheme="minorHAnsi"/>
          <w:szCs w:val="22"/>
          <w:vertAlign w:val="superscript"/>
        </w:rPr>
        <w:t>nd</w:t>
      </w:r>
      <w:r w:rsidR="000A0677">
        <w:rPr>
          <w:rFonts w:cstheme="minorHAnsi"/>
          <w:szCs w:val="22"/>
        </w:rPr>
        <w:t>, 2019, in the order in which it is received</w:t>
      </w:r>
    </w:p>
    <w:p w14:paraId="728BA382" w14:textId="4C35BD44" w:rsidR="00CC02BD" w:rsidRPr="000A0677" w:rsidRDefault="00CC02BD" w:rsidP="00CC02BD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 xml:space="preserve">Within 60 days of receiving DOR tax credit pre-approval, send a check </w:t>
      </w:r>
      <w:r w:rsidRPr="000A0677">
        <w:rPr>
          <w:rFonts w:cstheme="minorHAnsi"/>
          <w:i/>
          <w:szCs w:val="22"/>
        </w:rPr>
        <w:t>made payable to your designated rural hospital</w:t>
      </w:r>
      <w:r w:rsidRPr="000A0677">
        <w:rPr>
          <w:rFonts w:cstheme="minorHAnsi"/>
          <w:szCs w:val="22"/>
        </w:rPr>
        <w:t xml:space="preserve"> to Georgia HEART for deposit to the hospital’s account</w:t>
      </w:r>
    </w:p>
    <w:p w14:paraId="720CA371" w14:textId="3627006F" w:rsidR="00CC02BD" w:rsidRPr="000A0677" w:rsidRDefault="00CC02BD" w:rsidP="00CC02BD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Georgia HEART will send</w:t>
      </w:r>
      <w:r w:rsidR="00C8792F" w:rsidRPr="000A0677">
        <w:rPr>
          <w:rFonts w:cstheme="minorHAnsi"/>
          <w:szCs w:val="22"/>
        </w:rPr>
        <w:t xml:space="preserve"> you</w:t>
      </w:r>
      <w:r w:rsidRPr="000A0677">
        <w:rPr>
          <w:rFonts w:cstheme="minorHAnsi"/>
          <w:szCs w:val="22"/>
        </w:rPr>
        <w:t xml:space="preserve"> instructions on how to file your contribution confirmation with DOR</w:t>
      </w:r>
    </w:p>
    <w:p w14:paraId="32FA1820" w14:textId="78C79C8D" w:rsidR="00336D16" w:rsidRPr="000A0677" w:rsidRDefault="00C8792F" w:rsidP="000A0677">
      <w:pPr>
        <w:pStyle w:val="ListParagraph"/>
        <w:numPr>
          <w:ilvl w:val="0"/>
          <w:numId w:val="4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You will claim the credit when you file your 201</w:t>
      </w:r>
      <w:r w:rsidR="000A0677">
        <w:rPr>
          <w:rFonts w:cstheme="minorHAnsi"/>
          <w:szCs w:val="22"/>
        </w:rPr>
        <w:t>9</w:t>
      </w:r>
      <w:r w:rsidRPr="000A0677">
        <w:rPr>
          <w:rFonts w:cstheme="minorHAnsi"/>
          <w:szCs w:val="22"/>
        </w:rPr>
        <w:t xml:space="preserve"> tax return</w:t>
      </w:r>
    </w:p>
    <w:p w14:paraId="29500457" w14:textId="77777777" w:rsidR="00CC02BD" w:rsidRPr="000A0677" w:rsidRDefault="00CC02BD" w:rsidP="00CC02BD">
      <w:pPr>
        <w:pStyle w:val="NoSpacing"/>
        <w:rPr>
          <w:rFonts w:asciiTheme="minorHAnsi" w:hAnsiTheme="minorHAnsi" w:cstheme="minorHAnsi"/>
          <w:b/>
          <w:color w:val="C00000"/>
          <w:sz w:val="24"/>
          <w:u w:val="single"/>
        </w:rPr>
      </w:pPr>
    </w:p>
    <w:p w14:paraId="69BE25BF" w14:textId="5E7DB8BD" w:rsidR="00CC02BD" w:rsidRPr="000A0677" w:rsidRDefault="00CC02BD" w:rsidP="00CC02BD">
      <w:pPr>
        <w:pStyle w:val="NoSpacing"/>
        <w:rPr>
          <w:rFonts w:asciiTheme="minorHAnsi" w:hAnsiTheme="minorHAnsi" w:cstheme="minorHAnsi"/>
          <w:b/>
          <w:color w:val="C00000"/>
          <w:sz w:val="24"/>
          <w:u w:val="single"/>
        </w:rPr>
      </w:pPr>
      <w:r w:rsidRPr="000A0677">
        <w:rPr>
          <w:rFonts w:asciiTheme="minorHAnsi" w:hAnsiTheme="minorHAnsi" w:cstheme="minorHAnsi"/>
          <w:b/>
          <w:color w:val="C00000"/>
          <w:sz w:val="24"/>
          <w:u w:val="single"/>
        </w:rPr>
        <w:t>Are Corporations able to participate?</w:t>
      </w:r>
    </w:p>
    <w:p w14:paraId="12951227" w14:textId="6CFDB184" w:rsidR="00CC02BD" w:rsidRPr="000A0677" w:rsidRDefault="00CC02BD" w:rsidP="00355C8C">
      <w:pPr>
        <w:pStyle w:val="ListParagraph"/>
        <w:numPr>
          <w:ilvl w:val="0"/>
          <w:numId w:val="11"/>
        </w:numPr>
        <w:rPr>
          <w:rFonts w:cstheme="minorHAnsi"/>
          <w:szCs w:val="22"/>
        </w:rPr>
      </w:pPr>
      <w:r w:rsidRPr="000A0677">
        <w:rPr>
          <w:rFonts w:cstheme="minorHAnsi"/>
          <w:szCs w:val="22"/>
        </w:rPr>
        <w:t>A “C” Corporation or trust shall be allowed a 100% Georgia income tax credit for contributions to RHOs equal to the amount of the contribution, or 75 percent of the corporation or trust’s income tax liability, whichever is less.</w:t>
      </w:r>
    </w:p>
    <w:p w14:paraId="091AD5B8" w14:textId="77777777" w:rsidR="00C8792F" w:rsidRPr="000A0677" w:rsidRDefault="00C8792F" w:rsidP="00DF7659">
      <w:pPr>
        <w:rPr>
          <w:rFonts w:cstheme="minorHAnsi"/>
          <w:b/>
          <w:bCs/>
          <w:szCs w:val="22"/>
        </w:rPr>
      </w:pPr>
    </w:p>
    <w:p w14:paraId="103433D6" w14:textId="1B879A22" w:rsidR="00336D16" w:rsidRPr="000A0677" w:rsidRDefault="00C8792F" w:rsidP="00C8792F">
      <w:pPr>
        <w:pStyle w:val="NoSpacing"/>
        <w:rPr>
          <w:b/>
          <w:color w:val="C00000"/>
          <w:sz w:val="24"/>
          <w:u w:val="single"/>
        </w:rPr>
      </w:pPr>
      <w:r w:rsidRPr="000A0677">
        <w:rPr>
          <w:b/>
          <w:color w:val="C00000"/>
          <w:sz w:val="24"/>
          <w:u w:val="single"/>
        </w:rPr>
        <w:t>What are the limits on the tax credits available under the Georgia HEART program?</w:t>
      </w:r>
    </w:p>
    <w:p w14:paraId="393F2939" w14:textId="7C2DF9FB" w:rsidR="00336D16" w:rsidRPr="000A0677" w:rsidRDefault="00336D16" w:rsidP="000A0677">
      <w:pPr>
        <w:pStyle w:val="NoSpacing"/>
        <w:numPr>
          <w:ilvl w:val="0"/>
          <w:numId w:val="11"/>
        </w:numPr>
        <w:rPr>
          <w:rFonts w:asciiTheme="minorHAnsi" w:hAnsiTheme="minorHAnsi"/>
          <w:color w:val="1F1F1F"/>
          <w:sz w:val="24"/>
        </w:rPr>
      </w:pPr>
      <w:r w:rsidRPr="000A0677">
        <w:rPr>
          <w:rFonts w:asciiTheme="minorHAnsi" w:hAnsiTheme="minorHAnsi"/>
          <w:color w:val="1F1F1F"/>
          <w:sz w:val="24"/>
        </w:rPr>
        <w:t xml:space="preserve">From 2018 through 2021, Georgia taxpayers can access $60 million of RHO tax credits each year, with each qualified </w:t>
      </w:r>
      <w:r w:rsidR="00C8792F" w:rsidRPr="000A0677">
        <w:rPr>
          <w:rFonts w:asciiTheme="minorHAnsi" w:hAnsiTheme="minorHAnsi"/>
          <w:color w:val="1F1F1F"/>
          <w:sz w:val="24"/>
        </w:rPr>
        <w:t>rural hospital</w:t>
      </w:r>
      <w:r w:rsidRPr="000A0677">
        <w:rPr>
          <w:rFonts w:asciiTheme="minorHAnsi" w:hAnsiTheme="minorHAnsi"/>
          <w:color w:val="1F1F1F"/>
          <w:sz w:val="24"/>
        </w:rPr>
        <w:t xml:space="preserve"> having access to $4 million of tax credits (until the total annual $60 million cap is met). During the first six months of each year, a qualified RHO may only accept $2 million of corporate contributions and $2 million of individual contributions.</w:t>
      </w:r>
    </w:p>
    <w:p w14:paraId="5353B412" w14:textId="3378F90B" w:rsidR="00355C8C" w:rsidRPr="000A0677" w:rsidRDefault="000A0677" w:rsidP="000A0677">
      <w:pPr>
        <w:tabs>
          <w:tab w:val="left" w:pos="4035"/>
        </w:tabs>
        <w:rPr>
          <w:rFonts w:cstheme="minorHAnsi"/>
          <w:sz w:val="36"/>
          <w:szCs w:val="22"/>
        </w:rPr>
      </w:pPr>
      <w:r>
        <w:rPr>
          <w:rFonts w:cstheme="minorHAnsi"/>
          <w:szCs w:val="22"/>
        </w:rPr>
        <w:tab/>
      </w:r>
    </w:p>
    <w:p w14:paraId="275B9883" w14:textId="57FCE8B9" w:rsidR="00E23E1C" w:rsidRPr="000A0677" w:rsidRDefault="00FA0FC3" w:rsidP="006653E7">
      <w:pPr>
        <w:jc w:val="center"/>
        <w:rPr>
          <w:rFonts w:cstheme="minorHAnsi"/>
        </w:rPr>
      </w:pPr>
      <w:r w:rsidRPr="000A0677">
        <w:rPr>
          <w:rFonts w:cstheme="minorHAnsi"/>
        </w:rPr>
        <w:t>For</w:t>
      </w:r>
      <w:r w:rsidR="006653E7" w:rsidRPr="000A0677">
        <w:rPr>
          <w:rFonts w:cstheme="minorHAnsi"/>
        </w:rPr>
        <w:t xml:space="preserve"> more</w:t>
      </w:r>
      <w:r w:rsidRPr="000A0677">
        <w:rPr>
          <w:rFonts w:cstheme="minorHAnsi"/>
        </w:rPr>
        <w:t xml:space="preserve"> </w:t>
      </w:r>
      <w:r w:rsidR="00242D84" w:rsidRPr="000A0677">
        <w:rPr>
          <w:rFonts w:cstheme="minorHAnsi"/>
        </w:rPr>
        <w:t xml:space="preserve">information about </w:t>
      </w:r>
      <w:r w:rsidR="00A56064" w:rsidRPr="000A0677">
        <w:rPr>
          <w:rFonts w:cstheme="minorHAnsi"/>
        </w:rPr>
        <w:t>the rural hospital</w:t>
      </w:r>
      <w:r w:rsidR="003E7597" w:rsidRPr="000A0677">
        <w:rPr>
          <w:rFonts w:cstheme="minorHAnsi"/>
        </w:rPr>
        <w:t xml:space="preserve"> </w:t>
      </w:r>
      <w:r w:rsidR="00A56064" w:rsidRPr="000A0677">
        <w:rPr>
          <w:rFonts w:cstheme="minorHAnsi"/>
        </w:rPr>
        <w:t xml:space="preserve">organization </w:t>
      </w:r>
      <w:r w:rsidRPr="000A0677">
        <w:rPr>
          <w:rFonts w:cstheme="minorHAnsi"/>
        </w:rPr>
        <w:t xml:space="preserve">expense </w:t>
      </w:r>
      <w:r w:rsidR="003E7597" w:rsidRPr="000A0677">
        <w:rPr>
          <w:rFonts w:cstheme="minorHAnsi"/>
        </w:rPr>
        <w:t>tax credit,</w:t>
      </w:r>
      <w:r w:rsidR="00F10383" w:rsidRPr="000A0677">
        <w:rPr>
          <w:rFonts w:cstheme="minorHAnsi"/>
        </w:rPr>
        <w:t xml:space="preserve"> </w:t>
      </w:r>
      <w:r w:rsidRPr="000A0677">
        <w:rPr>
          <w:rFonts w:cstheme="minorHAnsi"/>
        </w:rPr>
        <w:t xml:space="preserve">visit the Georgia HEART website at </w:t>
      </w:r>
      <w:hyperlink r:id="rId9" w:history="1">
        <w:r w:rsidRPr="000A0677">
          <w:rPr>
            <w:rStyle w:val="Hyperlink"/>
            <w:rFonts w:cstheme="minorHAnsi"/>
          </w:rPr>
          <w:t>www.georgiaheart.org</w:t>
        </w:r>
      </w:hyperlink>
      <w:r w:rsidRPr="000A0677">
        <w:rPr>
          <w:rFonts w:cstheme="minorHAnsi"/>
        </w:rPr>
        <w:t xml:space="preserve"> or </w:t>
      </w:r>
      <w:r w:rsidR="00F10383" w:rsidRPr="000A0677">
        <w:rPr>
          <w:rFonts w:cstheme="minorHAnsi"/>
        </w:rPr>
        <w:t>contact</w:t>
      </w:r>
      <w:r w:rsidRPr="000A0677">
        <w:rPr>
          <w:rFonts w:cstheme="minorHAnsi"/>
        </w:rPr>
        <w:t xml:space="preserve"> </w:t>
      </w:r>
      <w:r w:rsidR="00B95296" w:rsidRPr="000A0677">
        <w:rPr>
          <w:rFonts w:cstheme="minorHAnsi"/>
        </w:rPr>
        <w:t xml:space="preserve">Georgia HEART at </w:t>
      </w:r>
      <w:hyperlink r:id="rId10" w:history="1">
        <w:r w:rsidR="00B95296" w:rsidRPr="000A0677">
          <w:rPr>
            <w:rStyle w:val="Hyperlink"/>
            <w:rFonts w:cstheme="minorHAnsi"/>
          </w:rPr>
          <w:t>heart@georgiaheart.org</w:t>
        </w:r>
      </w:hyperlink>
      <w:r w:rsidR="00B95296" w:rsidRPr="000A0677">
        <w:rPr>
          <w:rFonts w:cstheme="minorHAnsi"/>
        </w:rPr>
        <w:t>.</w:t>
      </w:r>
    </w:p>
    <w:sectPr w:rsidR="00E23E1C" w:rsidRPr="000A0677" w:rsidSect="004850F3">
      <w:type w:val="continuous"/>
      <w:pgSz w:w="12240" w:h="15840"/>
      <w:pgMar w:top="1296" w:right="1296" w:bottom="1296" w:left="1296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C3"/>
    <w:multiLevelType w:val="hybridMultilevel"/>
    <w:tmpl w:val="6096B8B4"/>
    <w:lvl w:ilvl="0" w:tplc="2BE206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56A88"/>
    <w:multiLevelType w:val="hybridMultilevel"/>
    <w:tmpl w:val="4412E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08E2"/>
    <w:multiLevelType w:val="hybridMultilevel"/>
    <w:tmpl w:val="FDEA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38"/>
    <w:multiLevelType w:val="hybridMultilevel"/>
    <w:tmpl w:val="E1FAB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74025"/>
    <w:multiLevelType w:val="hybridMultilevel"/>
    <w:tmpl w:val="6E3ED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60FEB"/>
    <w:multiLevelType w:val="hybridMultilevel"/>
    <w:tmpl w:val="EAE8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DB7BD9"/>
    <w:multiLevelType w:val="hybridMultilevel"/>
    <w:tmpl w:val="E9C24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996DA3"/>
    <w:multiLevelType w:val="hybridMultilevel"/>
    <w:tmpl w:val="9956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70D03"/>
    <w:multiLevelType w:val="multilevel"/>
    <w:tmpl w:val="DE8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F2CAD"/>
    <w:multiLevelType w:val="multilevel"/>
    <w:tmpl w:val="243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62359"/>
    <w:multiLevelType w:val="hybridMultilevel"/>
    <w:tmpl w:val="B45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7"/>
    <w:rsid w:val="00045A6A"/>
    <w:rsid w:val="00085249"/>
    <w:rsid w:val="000A0677"/>
    <w:rsid w:val="00110834"/>
    <w:rsid w:val="0018331A"/>
    <w:rsid w:val="00185EBC"/>
    <w:rsid w:val="00194DEF"/>
    <w:rsid w:val="001B07E3"/>
    <w:rsid w:val="00242D84"/>
    <w:rsid w:val="00287DDF"/>
    <w:rsid w:val="002E2F1D"/>
    <w:rsid w:val="002E4A65"/>
    <w:rsid w:val="00336AEF"/>
    <w:rsid w:val="00336D16"/>
    <w:rsid w:val="003373B7"/>
    <w:rsid w:val="00355C8C"/>
    <w:rsid w:val="003A12ED"/>
    <w:rsid w:val="003D5BFA"/>
    <w:rsid w:val="003E2239"/>
    <w:rsid w:val="003E709C"/>
    <w:rsid w:val="003E7597"/>
    <w:rsid w:val="004850F3"/>
    <w:rsid w:val="0050352B"/>
    <w:rsid w:val="005831B0"/>
    <w:rsid w:val="005B2BAE"/>
    <w:rsid w:val="0062520B"/>
    <w:rsid w:val="00636113"/>
    <w:rsid w:val="006434AA"/>
    <w:rsid w:val="006437AE"/>
    <w:rsid w:val="00643B9D"/>
    <w:rsid w:val="006653E7"/>
    <w:rsid w:val="006A0CE6"/>
    <w:rsid w:val="006D0049"/>
    <w:rsid w:val="006D1316"/>
    <w:rsid w:val="006D32EF"/>
    <w:rsid w:val="006F6D2D"/>
    <w:rsid w:val="00702F46"/>
    <w:rsid w:val="00712408"/>
    <w:rsid w:val="00715B87"/>
    <w:rsid w:val="00716A8C"/>
    <w:rsid w:val="0073741B"/>
    <w:rsid w:val="00753178"/>
    <w:rsid w:val="00781095"/>
    <w:rsid w:val="007B65AC"/>
    <w:rsid w:val="008252C0"/>
    <w:rsid w:val="00825421"/>
    <w:rsid w:val="0089195D"/>
    <w:rsid w:val="008A7F6F"/>
    <w:rsid w:val="008D4C01"/>
    <w:rsid w:val="008E59D0"/>
    <w:rsid w:val="008F011E"/>
    <w:rsid w:val="00921E6E"/>
    <w:rsid w:val="009C19A5"/>
    <w:rsid w:val="00A03951"/>
    <w:rsid w:val="00A457D7"/>
    <w:rsid w:val="00A56064"/>
    <w:rsid w:val="00A872A5"/>
    <w:rsid w:val="00AB2FF1"/>
    <w:rsid w:val="00B2297F"/>
    <w:rsid w:val="00B53FA3"/>
    <w:rsid w:val="00B95296"/>
    <w:rsid w:val="00B96F47"/>
    <w:rsid w:val="00C07840"/>
    <w:rsid w:val="00C667BB"/>
    <w:rsid w:val="00C8792F"/>
    <w:rsid w:val="00CC02BD"/>
    <w:rsid w:val="00CD2CD4"/>
    <w:rsid w:val="00CD3835"/>
    <w:rsid w:val="00CD7387"/>
    <w:rsid w:val="00D423B6"/>
    <w:rsid w:val="00DC37F6"/>
    <w:rsid w:val="00DE3BC0"/>
    <w:rsid w:val="00DE78AF"/>
    <w:rsid w:val="00DF1F9E"/>
    <w:rsid w:val="00DF7659"/>
    <w:rsid w:val="00E07FBA"/>
    <w:rsid w:val="00E15C0A"/>
    <w:rsid w:val="00E23E1C"/>
    <w:rsid w:val="00E64075"/>
    <w:rsid w:val="00EA52C7"/>
    <w:rsid w:val="00F03E42"/>
    <w:rsid w:val="00F10383"/>
    <w:rsid w:val="00F449D1"/>
    <w:rsid w:val="00F55B34"/>
    <w:rsid w:val="00FA0FC3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659"/>
    <w:pPr>
      <w:ind w:left="720"/>
      <w:contextualSpacing/>
    </w:pPr>
  </w:style>
  <w:style w:type="paragraph" w:styleId="NoSpacing">
    <w:name w:val="No Spacing"/>
    <w:uiPriority w:val="1"/>
    <w:qFormat/>
    <w:rsid w:val="00336AE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36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659"/>
    <w:pPr>
      <w:ind w:left="720"/>
      <w:contextualSpacing/>
    </w:pPr>
  </w:style>
  <w:style w:type="paragraph" w:styleId="NoSpacing">
    <w:name w:val="No Spacing"/>
    <w:uiPriority w:val="1"/>
    <w:qFormat/>
    <w:rsid w:val="00336AE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36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hear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rt@georgiahear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rgia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E94-2D6C-49C4-96ED-8D132BF7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Goal Scholarship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Brown</cp:lastModifiedBy>
  <cp:revision>2</cp:revision>
  <cp:lastPrinted>2018-09-18T13:02:00Z</cp:lastPrinted>
  <dcterms:created xsi:type="dcterms:W3CDTF">2018-09-18T13:14:00Z</dcterms:created>
  <dcterms:modified xsi:type="dcterms:W3CDTF">2018-09-18T13:14:00Z</dcterms:modified>
</cp:coreProperties>
</file>